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9B" w:rsidRPr="00D51C9B" w:rsidRDefault="00D51C9B" w:rsidP="00D51C9B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Temeljem članka 123. Zakona o radu (Narodne novine broj 38/95, 54/95, 65/95, 17/01, 82/01, 114/03. i 142/03.) Poglavarstvo općine Brckovljani na 39.sjednici održanoj 16. rujna 2004. godine donosi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4"/>
          <w:szCs w:val="24"/>
        </w:rPr>
        <w:t>PRAVILNIK O RADU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OPĆE ODREDBE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Ovim se Pravilnikom određuju prava i obaveze djelatnika Općine Brckovljani, naknade plaća, ostvarivanje materijalnih prava i pravila o radu.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Postupajući po odredbama Pravilnika načelnik općine će se pridržavati povoljnijih uvjeta rada određenih ovim Pravilnikom i neposredno će primjenjivati povoljnije odredbe zakona i podzakonskih akata iz oblasti rada i lokalne samouprave.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je obavezan savjesno i marljivo obavljati poslove radnog mjesta, usavršavati svoje znanje i radne vještine, štititi interese Republike Hrvatske, građana i Općine Brckovljani i pridržavati se strukovnih i stegovnih pravila, koja proizlaze iz organizacije posla i pravila struke, a za to će dobivati plaću i imati mogućnost ostvarivanja drugih prava utvrđenih ovim Pravilnikom.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PRIJEM NA RAD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Radna mjesta u Upravnom odjelu općine Brckovljani popunjavaju se oglašavanjem putem Zavoda za zapošljavanje ili javnim natječajem putem sredstava javnog informiranja.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 raspisivanju natječaja o popunjenju radnih mjesta i o načinu objavljivanja natječaja odlučuje Općinsko poglavarstvo.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 izboru između kandidata, koji ispunjavaju uvjete natječaja odlučuje Općinsko poglavarstvo zaključkom..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Rješenje o prijemu u službu izdaje načelnik Općine temeljem zaključka Općinskog poglavarstva.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Rješenjem o prijemu u službu utvrđuje se početak rada, poslovi koje će djelatnik obavljati, trajanje rada (određeno, neodređeno vrijeme) i sve druge odredbe značajne za rad (puno ili nepuno radno vrijeme, trajanje probnog rada, i sl.).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Stručnom spremom djelatnika smatra se: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stupanj obrazovanja stečen školovanjem u obrazovnoj ustanovi i znanje i sposobnost za obavljane određenih poslova.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Radnim stazom smatra se vrijeme, koje je djelatnik proveo na radu, a koje se utvrđuje u radnoj knjižici zaposlenika.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Radnim iskustvom smatra se vrijeme koje je djelatnik proveo obavljajući određene poslove.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lastRenderedPageBreak/>
        <w:t>Posebna znanja i vještine su znanja i vještine potrebne radi uspješnog i potpunog obavljanja posla (znanje stranog jezika, poznavanje rada na računalu ili drugom stroju, poznavanje daktilografije).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Stručni ispit kao uvjet za obavljanje poslova obavezan je kad je zakonom ili drugim propisom to predviđeno.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 ZAŠTITA ŽIVOTA I ZDRAVLJA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Općinsko poglavarstvo dužno je pribaviti i održavati uređaje, opremu i mjesto rada, te organizirati rad na način koji osigurava zaštitu života i zdravlja djelatnika.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Načelnik Općine savjetovati će se s djelatnicima o mjerama koje negativno utječu na život i zdravlje djelatnika, o imenovanju odgovornog djelatnika za poslove zaštite i prevencije, te o planiranju i organiziranju izobrazbe iz područja zaštite.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Djelatnici imaju pravo tražiti od načelnika Općine primjenu odgovarajućih mjera i predlagati mu mjere, koje će ublažiti opasnosti za djelatnike i ukloniti izvor opasnosti.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Načelnik Općine ima obvezu osigurati svakom djelatniku odgovarajuće osposobljavanje za zaštitu zdravlja i sigurnosti na radu u obliku obavijesti, naputaka naročito ako se uvodi nova tehnologija ili nova oprema.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Osposobljavanje se obavlja u radno vrijeme i na teret Općine Brckovljani.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je obavezan: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raditi s nužnom pozornošću i na način kojim ne ugrožava život i zdravlje svoje i drugih djelatnika, te sigurnost opreme i uređaja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pridržavati se propisanih i priznatih mjera zaštite na radu i uputa proizvođača sredstava rada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upozoriti načelnika Općine na sve kvarove i nedostatke na uređajima i opremi kao i na postupke drugih osoba koje mogu oštetiti, uništiti određenu opremu ili ugroziti život i zdravlje djelatnika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ovladati znanjima iz zaštite na radu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podvrći se provjeri da li je pod utjecajem alkohola ili bolestan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pristupiti zdravstvenim pregledima na koje je upućen.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PROBNI RAD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Općinsko poglavarstvo prilikom odlučivanja o prijemu na rad odlučuje i o probnom radu.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Za djelatnike do zaključno IV stupnja stručne spreme može se odrediti do dva mjeseca, a za djelatnike VI i VII stupanja stručne spreme do tri mjeseca probnog rada.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Ako je ugovoreni probni rad, otkazni rok je mjesec dana.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V. OBRAZOVANJE I OSPOSOBLJAVANJE ZA RAD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lastRenderedPageBreak/>
        <w:t>Načelnik Općine omogućit će djelatniku u skladu s mogućnostima i potrebama rada, školovanje, osposobljavanje i usavršavanje.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je dužan u skladu s svojim sposobnostima i potrebama školovati se, osposobljavati i usavršavati za rad.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Tijekom obrazovanja za potrebe rada u Općini Brckovljani djelatniku pripadaju sva prava kao da je radio.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Prava i obaveze između Općine Brckovljani i djelatnika koji je upućen na obrazovanje uređuju se posebnim ugovorom u skladu s ovim Pravilnikom i ugovorom o radu.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Osoba koja se prvi put zapošljava u Općini Brckovljani u zanimanju za koje se školovala zaposlit će se kao pripravnik.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Pripravnički staž određuje se u trajanju prema posebnim propisima o lokalnoj samoupravi, a ako njih nema onda pripravnički staž traje:</w:t>
      </w:r>
    </w:p>
    <w:p w:rsidR="00D51C9B" w:rsidRPr="00D51C9B" w:rsidRDefault="00D51C9B" w:rsidP="00D51C9B">
      <w:pPr>
        <w:spacing w:before="15" w:after="15" w:line="240" w:lineRule="auto"/>
        <w:ind w:left="1920" w:right="1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za poslove do zaključno V stupnja obrazovanja najviše šest mjeseci</w:t>
      </w:r>
    </w:p>
    <w:p w:rsidR="00D51C9B" w:rsidRPr="00D51C9B" w:rsidRDefault="00D51C9B" w:rsidP="00D51C9B">
      <w:pPr>
        <w:spacing w:before="15" w:after="15" w:line="240" w:lineRule="auto"/>
        <w:ind w:left="1920" w:right="1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za poslove od VI do VII stupnja stručnog obrazovanja najviše godinu dana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Pripravništvo se obavlja po programu propisanom zakonom ili drugim propisom, a ako toga nema onda program određuje načelnik Općine prema potrebi određenog radnog mjesta.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15.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Trajanje pripravničkog staža produljuje se za vrijeme bolesti i služenja vojne službe, te u drugim slučajevima opravdane odsutnosti o čemu odlučuje načelnik Općine.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Pripravnički staž može se i skratiti najviše na polovinu vremena predviđenog trajanja o čemu odlučuje načelnik Općine na zamolbu pripravnika.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16.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Stručni ispit polaže se pred stručnom komisijom u skladu s posebnim propisima o stručnim ispitima djelatnika lokalne samouprave. Ako tih propisa nema onda ocjenu sposobnosti pripravnika za rad daje načelnik Općine.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VI. RADNO VRIJEME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17.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Radno vrijeme iznosi 40 sati tjedno.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Radno vrijeme započinje svakog radnog dana (osim subote i nedjelje) u 7,30 sati, a završava u 15,30 sati.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18.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Iznimno kad to traži hitnost ili specifičnost posla radno vrijeme se može drugačije rasporediti za pojedine djelatnike s time da ukupno radno vrijeme ne prijeđe puno radno vrijeme za to razdoblje.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19.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Ako potrebe za obavljanjem određenih poslova to zahtijevaju, djelatnika se može zaposliti i na nepuno radno vrijeme.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20.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Prekovremeni rad, tj. rad duži od punog radnog vremena može narediti načelnik Općine pod uvjetima utvrđenim zakonom.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Za prekovremeni rad osnovna plaća djelatnika povećava se prema kolektivnom ugovoru.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21.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Rad nedjeljom i blagdanom obavljat će se samo izuzetno i po naređenju načelnika Općine.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Za rad nedjeljom i blagdanom osnovna plaća povećava se 30% (trideset posto).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VII. ODMORI I DOPUSTI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22.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Djelatnici koji rade puno radno vrijeme koristit će dnevnu stanku za odmor od 10,30 sati do 11,00 sati.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23.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Tjedni odmor djelatnici koriste subotom i nedjeljom. Ako je prijeko potrebno da djelatnik radi nedjeljom dan neiskorištenog tjednog odmora omogući će se djelatniku tokom narednog tjedna.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24.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Najkraće trajanje godišnjeg odmora u svakoj kalendarskoj godini je 18 radnih dana. Nedjelje i državni praznici ne računaju se u dane godišnjeg odmora, kao ni dani bolovanja utvrđeni od ovlaštenog liječnika.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Najmanji godišnji odmor od 18 radnih dana povećava se po slijedećim osnovama:</w:t>
      </w:r>
    </w:p>
    <w:p w:rsidR="00D51C9B" w:rsidRPr="00D51C9B" w:rsidRDefault="00D51C9B" w:rsidP="00D51C9B">
      <w:pPr>
        <w:spacing w:before="15" w:after="15" w:line="240" w:lineRule="auto"/>
        <w:ind w:left="1920" w:right="1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za uvjete rada</w:t>
      </w:r>
    </w:p>
    <w:p w:rsidR="00D51C9B" w:rsidRPr="00D51C9B" w:rsidRDefault="00D51C9B" w:rsidP="00D51C9B">
      <w:pPr>
        <w:spacing w:before="15" w:after="15" w:line="240" w:lineRule="auto"/>
        <w:ind w:left="1920" w:right="1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za složenost poslova radnog mjesta</w:t>
      </w:r>
    </w:p>
    <w:p w:rsidR="00D51C9B" w:rsidRPr="00D51C9B" w:rsidRDefault="00D51C9B" w:rsidP="00D51C9B">
      <w:pPr>
        <w:spacing w:before="15" w:after="15" w:line="240" w:lineRule="auto"/>
        <w:ind w:left="1920" w:right="1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za dužinu radnog staža</w:t>
      </w:r>
    </w:p>
    <w:p w:rsidR="00D51C9B" w:rsidRPr="00D51C9B" w:rsidRDefault="00D51C9B" w:rsidP="00D51C9B">
      <w:pPr>
        <w:spacing w:before="15" w:after="15" w:line="240" w:lineRule="auto"/>
        <w:ind w:left="1920" w:right="1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posebni socijalni uvjeti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Ukupno trajanje godišnjeg odmora ne može prijeći 30 dana.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25.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Temeljem uvjeta rada djelatnik ostvaruje pravo na sljedeći broj dana godišnjeg odmora:</w:t>
      </w:r>
    </w:p>
    <w:tbl>
      <w:tblPr>
        <w:tblW w:w="75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16"/>
        <w:gridCol w:w="984"/>
      </w:tblGrid>
      <w:tr w:rsidR="00D51C9B" w:rsidRPr="00D51C9B" w:rsidTr="00D51C9B">
        <w:trPr>
          <w:trHeight w:val="180"/>
          <w:tblCellSpacing w:w="0" w:type="dxa"/>
          <w:jc w:val="center"/>
        </w:trPr>
        <w:tc>
          <w:tcPr>
            <w:tcW w:w="6360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neposredni rad sa strankama</w:t>
            </w:r>
          </w:p>
        </w:tc>
        <w:tc>
          <w:tcPr>
            <w:tcW w:w="960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1 dan</w:t>
            </w:r>
          </w:p>
        </w:tc>
      </w:tr>
      <w:tr w:rsidR="00D51C9B" w:rsidRPr="00D51C9B" w:rsidTr="00D51C9B">
        <w:trPr>
          <w:trHeight w:val="345"/>
          <w:tblCellSpacing w:w="0" w:type="dxa"/>
          <w:jc w:val="center"/>
        </w:trPr>
        <w:tc>
          <w:tcPr>
            <w:tcW w:w="6360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stalni rad s pisaćim, računskim ili drugim strojem (kompjuterom)</w:t>
            </w:r>
          </w:p>
        </w:tc>
        <w:tc>
          <w:tcPr>
            <w:tcW w:w="960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2 dana</w:t>
            </w:r>
          </w:p>
        </w:tc>
      </w:tr>
    </w:tbl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Dani godišnjeg odmora zbrajaju se ako djelatnik radi sa strankama i sa strojem.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26.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Temeljem složenosti poslova i zadataka radnog mjesta djelatnik ostvaruje pravo na slijedeći broj dana godišnjeg odmora: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djelatnici koji obavljaju poslove radnog mjesta visoke stručne spreme 5 (pet) dana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djelatnici koji obavljaju poslove radnog mjesta za koja se traži viša stručna sprema 4 (četiri) dana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djelatnici koji obavljaju poslove radnog mjesta za koja se traži srednja stručna sprema i niže 3 (tri) dana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27.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Temeljem dužine radnog staža djelatnik ostvaruje pravo na sljedeći broj dana godišnjeg odmora:</w:t>
      </w:r>
    </w:p>
    <w:tbl>
      <w:tblPr>
        <w:tblW w:w="75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78"/>
        <w:gridCol w:w="1122"/>
      </w:tblGrid>
      <w:tr w:rsidR="00D51C9B" w:rsidRPr="00D51C9B" w:rsidTr="00D51C9B">
        <w:trPr>
          <w:trHeight w:val="165"/>
          <w:tblCellSpacing w:w="0" w:type="dxa"/>
          <w:jc w:val="center"/>
        </w:trPr>
        <w:tc>
          <w:tcPr>
            <w:tcW w:w="622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od 1 do 5 godina staža</w:t>
            </w:r>
          </w:p>
        </w:tc>
        <w:tc>
          <w:tcPr>
            <w:tcW w:w="109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2 dana</w:t>
            </w:r>
          </w:p>
        </w:tc>
      </w:tr>
      <w:tr w:rsidR="00D51C9B" w:rsidRPr="00D51C9B" w:rsidTr="00D51C9B">
        <w:trPr>
          <w:trHeight w:val="210"/>
          <w:tblCellSpacing w:w="0" w:type="dxa"/>
          <w:jc w:val="center"/>
        </w:trPr>
        <w:tc>
          <w:tcPr>
            <w:tcW w:w="622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od 5do 10 godina staža</w:t>
            </w:r>
          </w:p>
        </w:tc>
        <w:tc>
          <w:tcPr>
            <w:tcW w:w="109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4 dana</w:t>
            </w:r>
          </w:p>
        </w:tc>
      </w:tr>
      <w:tr w:rsidR="00D51C9B" w:rsidRPr="00D51C9B" w:rsidTr="00D51C9B">
        <w:trPr>
          <w:trHeight w:val="180"/>
          <w:tblCellSpacing w:w="0" w:type="dxa"/>
          <w:jc w:val="center"/>
        </w:trPr>
        <w:tc>
          <w:tcPr>
            <w:tcW w:w="622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od 10 do 20 godina radnog staža</w:t>
            </w:r>
          </w:p>
        </w:tc>
        <w:tc>
          <w:tcPr>
            <w:tcW w:w="109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6 dana</w:t>
            </w:r>
          </w:p>
        </w:tc>
      </w:tr>
      <w:tr w:rsidR="00D51C9B" w:rsidRPr="00D51C9B" w:rsidTr="00D51C9B">
        <w:trPr>
          <w:trHeight w:val="270"/>
          <w:tblCellSpacing w:w="0" w:type="dxa"/>
          <w:jc w:val="center"/>
        </w:trPr>
        <w:tc>
          <w:tcPr>
            <w:tcW w:w="622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 od 20 godina do mirovine</w:t>
            </w:r>
          </w:p>
        </w:tc>
        <w:tc>
          <w:tcPr>
            <w:tcW w:w="109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8 dana</w:t>
            </w:r>
          </w:p>
        </w:tc>
      </w:tr>
    </w:tbl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28.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Temeljem posebnih socijalnih uvjeta djelatnik ostvaruje pravo na slijedeći broj dana godišnjeg odmora:</w:t>
      </w:r>
    </w:p>
    <w:tbl>
      <w:tblPr>
        <w:tblW w:w="75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78"/>
        <w:gridCol w:w="1122"/>
      </w:tblGrid>
      <w:tr w:rsidR="00D51C9B" w:rsidRPr="00D51C9B" w:rsidTr="00D51C9B">
        <w:trPr>
          <w:trHeight w:val="195"/>
          <w:tblCellSpacing w:w="0" w:type="dxa"/>
          <w:jc w:val="center"/>
        </w:trPr>
        <w:tc>
          <w:tcPr>
            <w:tcW w:w="622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majka djeteta starosti do tri godine</w:t>
            </w:r>
          </w:p>
        </w:tc>
        <w:tc>
          <w:tcPr>
            <w:tcW w:w="109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5 dana</w:t>
            </w:r>
          </w:p>
        </w:tc>
      </w:tr>
      <w:tr w:rsidR="00D51C9B" w:rsidRPr="00D51C9B" w:rsidTr="00D51C9B">
        <w:trPr>
          <w:trHeight w:val="180"/>
          <w:tblCellSpacing w:w="0" w:type="dxa"/>
          <w:jc w:val="center"/>
        </w:trPr>
        <w:tc>
          <w:tcPr>
            <w:tcW w:w="622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samohrani roditelji ili roditelj hendikepiranog djeteta</w:t>
            </w:r>
          </w:p>
        </w:tc>
        <w:tc>
          <w:tcPr>
            <w:tcW w:w="109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5 dana</w:t>
            </w:r>
          </w:p>
        </w:tc>
      </w:tr>
      <w:tr w:rsidR="00D51C9B" w:rsidRPr="00D51C9B" w:rsidTr="00D51C9B">
        <w:trPr>
          <w:trHeight w:val="255"/>
          <w:tblCellSpacing w:w="0" w:type="dxa"/>
          <w:jc w:val="center"/>
        </w:trPr>
        <w:tc>
          <w:tcPr>
            <w:tcW w:w="622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majka troje ili više djece do 15 godina starosti</w:t>
            </w:r>
          </w:p>
        </w:tc>
        <w:tc>
          <w:tcPr>
            <w:tcW w:w="109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5 dana</w:t>
            </w:r>
          </w:p>
        </w:tc>
      </w:tr>
    </w:tbl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29.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Raspored godišnjih odmora djelatnika određuje načelnik Općine u skladu s ovim Pravilnikom i to do 1. lipnja tekuće godine.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30.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Jedan dan godišnjeg odmora djelatnik može koristiti po želji uz obvezu da o tome obavijesti načelnika Općine najmanje tri dana prije.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31.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Tijekom kalendarske godine djelatnik ima pravo na plaćeni dopust u sljedećim slučajevima:</w:t>
      </w:r>
    </w:p>
    <w:tbl>
      <w:tblPr>
        <w:tblW w:w="75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09"/>
        <w:gridCol w:w="1091"/>
      </w:tblGrid>
      <w:tr w:rsidR="00D51C9B" w:rsidRPr="00D51C9B" w:rsidTr="00D51C9B">
        <w:trPr>
          <w:trHeight w:val="150"/>
          <w:tblCellSpacing w:w="0" w:type="dxa"/>
          <w:jc w:val="center"/>
        </w:trPr>
        <w:tc>
          <w:tcPr>
            <w:tcW w:w="625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za sklapanje braka</w:t>
            </w:r>
          </w:p>
        </w:tc>
        <w:tc>
          <w:tcPr>
            <w:tcW w:w="106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5 dana</w:t>
            </w:r>
          </w:p>
        </w:tc>
      </w:tr>
      <w:tr w:rsidR="00D51C9B" w:rsidRPr="00D51C9B" w:rsidTr="00D51C9B">
        <w:trPr>
          <w:trHeight w:val="210"/>
          <w:tblCellSpacing w:w="0" w:type="dxa"/>
          <w:jc w:val="center"/>
        </w:trPr>
        <w:tc>
          <w:tcPr>
            <w:tcW w:w="625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za rođenje djeteta</w:t>
            </w:r>
          </w:p>
        </w:tc>
        <w:tc>
          <w:tcPr>
            <w:tcW w:w="106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3 dana</w:t>
            </w:r>
          </w:p>
        </w:tc>
      </w:tr>
      <w:tr w:rsidR="00D51C9B" w:rsidRPr="00D51C9B" w:rsidTr="00D51C9B">
        <w:trPr>
          <w:trHeight w:val="165"/>
          <w:tblCellSpacing w:w="0" w:type="dxa"/>
          <w:jc w:val="center"/>
        </w:trPr>
        <w:tc>
          <w:tcPr>
            <w:tcW w:w="625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u slučaju smrti uže obitelji</w:t>
            </w:r>
          </w:p>
        </w:tc>
        <w:tc>
          <w:tcPr>
            <w:tcW w:w="106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5 dana</w:t>
            </w:r>
          </w:p>
        </w:tc>
      </w:tr>
      <w:tr w:rsidR="00D51C9B" w:rsidRPr="00D51C9B" w:rsidTr="00D51C9B">
        <w:trPr>
          <w:trHeight w:val="360"/>
          <w:tblCellSpacing w:w="0" w:type="dxa"/>
          <w:jc w:val="center"/>
        </w:trPr>
        <w:tc>
          <w:tcPr>
            <w:tcW w:w="625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selidbe u drugo mjesto</w:t>
            </w:r>
          </w:p>
        </w:tc>
        <w:tc>
          <w:tcPr>
            <w:tcW w:w="106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2 dana</w:t>
            </w:r>
          </w:p>
        </w:tc>
      </w:tr>
      <w:tr w:rsidR="00D51C9B" w:rsidRPr="00D51C9B" w:rsidTr="00D51C9B">
        <w:trPr>
          <w:trHeight w:val="165"/>
          <w:tblCellSpacing w:w="0" w:type="dxa"/>
          <w:jc w:val="center"/>
        </w:trPr>
        <w:tc>
          <w:tcPr>
            <w:tcW w:w="625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teške bolesti uže obitelji</w:t>
            </w:r>
          </w:p>
        </w:tc>
        <w:tc>
          <w:tcPr>
            <w:tcW w:w="106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5 dana</w:t>
            </w:r>
          </w:p>
        </w:tc>
      </w:tr>
      <w:tr w:rsidR="00D51C9B" w:rsidRPr="00D51C9B" w:rsidTr="00D51C9B">
        <w:trPr>
          <w:trHeight w:val="255"/>
          <w:tblCellSpacing w:w="0" w:type="dxa"/>
          <w:jc w:val="center"/>
        </w:trPr>
        <w:tc>
          <w:tcPr>
            <w:tcW w:w="625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- za polaganje stručnog ispita</w:t>
            </w:r>
          </w:p>
        </w:tc>
        <w:tc>
          <w:tcPr>
            <w:tcW w:w="1065" w:type="dxa"/>
            <w:hideMark/>
          </w:tcPr>
          <w:p w:rsidR="00D51C9B" w:rsidRPr="00D51C9B" w:rsidRDefault="00D51C9B" w:rsidP="00D5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C9B">
              <w:rPr>
                <w:rFonts w:ascii="Arial" w:eastAsia="Times New Roman" w:hAnsi="Arial" w:cs="Arial"/>
                <w:sz w:val="20"/>
                <w:szCs w:val="20"/>
              </w:rPr>
              <w:t>5 dana</w:t>
            </w:r>
          </w:p>
        </w:tc>
      </w:tr>
    </w:tbl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32.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Načelnik Općine može djelatniku odobriti neplaćeni dopust do 30 dana u jednoj kalendarskoj godini ako ocjeni da to neće štetiti redovnom funkcioniranju Upravnog odjela i to:</w:t>
      </w:r>
    </w:p>
    <w:p w:rsidR="00D51C9B" w:rsidRPr="00D51C9B" w:rsidRDefault="00D51C9B" w:rsidP="00D51C9B">
      <w:pPr>
        <w:spacing w:before="15" w:after="15" w:line="240" w:lineRule="auto"/>
        <w:ind w:left="1920" w:right="1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za njegu člana obitelji</w:t>
      </w:r>
    </w:p>
    <w:p w:rsidR="00D51C9B" w:rsidRPr="00D51C9B" w:rsidRDefault="00D51C9B" w:rsidP="00D51C9B">
      <w:pPr>
        <w:spacing w:before="15" w:after="15" w:line="240" w:lineRule="auto"/>
        <w:ind w:left="1920" w:right="1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za gradnju ili popravak kuće ili stana</w:t>
      </w:r>
    </w:p>
    <w:p w:rsidR="00D51C9B" w:rsidRPr="00D51C9B" w:rsidRDefault="00D51C9B" w:rsidP="00D51C9B">
      <w:pPr>
        <w:spacing w:before="15" w:after="15" w:line="240" w:lineRule="auto"/>
        <w:ind w:left="1920" w:right="1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za liječenje na vlastiti trošak</w:t>
      </w:r>
    </w:p>
    <w:p w:rsidR="00D51C9B" w:rsidRPr="00D51C9B" w:rsidRDefault="00D51C9B" w:rsidP="00D51C9B">
      <w:pPr>
        <w:spacing w:before="15" w:after="15" w:line="240" w:lineRule="auto"/>
        <w:ind w:left="1920" w:right="1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za obrazovanje za vlastite potrebe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33.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Rješenje o korištenju dopusta iz članka 23-32. ovog Pravilnika donosi načelnik Općine.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34.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ima pravo na izostanak s posla najviše do 8 sati tijekom kalendarske godine i to u slučaju ako mora posjetiti liječnika, ako je pozvan od suda ili organa vlasti.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Odobrenje za izostanka djelatnik mora zatražiti od načelnika Općine.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35.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Osnovne plaće djelatnika obračunavaju se prema posebnim normativnim aktima Općinskog vijeća ili Općinskog poglavarstva ili zakonskim aktima koji reguliraju plaće u lokalnoj samoupravi.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lastRenderedPageBreak/>
        <w:t>Osnovna plaća povećava se 0,5% za svaku navršenu godinu radnog staža djelatnika.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36.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Plaća se obračunava za kalendarski mjesec, a isplaćuje se u dva i to jedan dio do 15-og, a drugi dio do zadnjeg dana u mjesecu.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37.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ima pravo na naknadu plaće za vrijeme godišnjeg odmora u visini plaće za prethodni mjesec.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ima pravo na naknadu plaće za vrijeme plaćenog dopusta, neradnih dana i državnih blagdana te odobrenih izostanak u visini plaće prethodnog mjeseca.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38.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U slučaju odsutnosti s posla radi bolovanja djelatniku pripada naknada plaće prema posebnim propisima.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VIII. MATERIJALNA PRAVA DJELATNIKA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39.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Djelatniku, koji je upućen na službeno putovanje pripada dnevnica u visini dnevnice određene važećim propisima.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Djelatniku pripada dnevnica u punom iznosu za svaka 24 sata provedena na službenom putu i za ostanak vremena preko 24 sata, a duže od 12 sati. Pola dnevnice priznaje se, ako je službeno putovanje trajalo 8-12 sati.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Djelatniku se priznaju putni troškovi u iznosu stvarnih troškova prijevoza najpogodnijim sredstvima javnog prijevoza.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ima pravo na naknadu punog iznosa hotelskog računa za spavanje u hotelu skromnije kategorije.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40.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ima pravo na naknadu troškova prijevoza na posao i s posla u visini stvarnih troškova sredstvima javnog prijevoza prema cijeni mjesečne ili pojedinačne karte i to za sredstva javnog prijevoza, koje je najpogodnije za Općinu Brckovljani.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41.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Načelnik Općine može u pojedinim slučajevima odobriti djelatniku korištenje privatnog automobila u službene svrhe.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U tom slučaju djelatniku će se nadoknaditi troškovi u visini 30% cijene litre benzina po prijeđenom kilometru.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42.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Učenicima i studentima na obaveznoj praksi pripada za vrijeme prakse nagrada u visini prema važećim propisima.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43.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Kad djelatnik stekne uvjete i ostvari pravo na mirovinu pripada mu pravo na otpremninu u visini prema važećim propisima.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44.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ili njegova obitelj ima pravo na solidarnu pomoć u slučajevima: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smrti djelatnika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lastRenderedPageBreak/>
        <w:t>- smrti člana uže obitelji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nastanak teže invalidnosti djelatnika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bolovanja dužeg od 90 dana radi nabave medicinskih pomagala i pokrića participacije pri kupnji lijekova</w:t>
      </w:r>
    </w:p>
    <w:p w:rsidR="00D51C9B" w:rsidRPr="00D51C9B" w:rsidRDefault="00D51C9B" w:rsidP="00D51C9B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- otklanjanja posljedica elementarne nepogode na objektu za stanovanje djelatnika u visini prema važećim propisima, odnosno prema odluci Općinskog poglavarstva u skladu s važećim propisima.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45.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Djelatnici imaju pravo na nagrade za godine navršenog radnog staža u visini prema važećim propisima.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46.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Za Božićne blagdane djelatnikovom djetetu do 15 godina starosti osigurati će se poklon u vrijednosti prema važećim propisima.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IX. NAKNADA ŠTETE I ODGOVORNOST DJELATNIKA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47.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je dužan nadoknaditi Općini Brckovljani troškove sanacije štete, koja je nastala njegovom namjerom ili nemarom.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48.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odgovara za povredu službene dužnosti, ako poslove i zadaće svog radnog mjesta i poslove, koje mora obaviti po nalogu načelnika ne vrši u predviđenim rokovima, u skladu sa zakonom i drugim propisom ili se ne pridržava odredaba ovog Pravilnika za vrijeme rada i u svezi s radom.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Povrede službene dužnosti mogu biti lakše i teže. Lakše povrede službene dužnosti utvrđuju se ovim Pravilnikom.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49.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Lakše povrede službene dužnosti su:</w:t>
      </w:r>
    </w:p>
    <w:p w:rsidR="00D51C9B" w:rsidRPr="00D51C9B" w:rsidRDefault="00D51C9B" w:rsidP="00D51C9B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1. Nepoštivanje radnog vremena (napuštanje službenih prostorija tijekom radnog vremena iz neopravdanih razloga).</w:t>
      </w:r>
    </w:p>
    <w:p w:rsidR="00D51C9B" w:rsidRPr="00D51C9B" w:rsidRDefault="00D51C9B" w:rsidP="00D51C9B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2. Neopravdani izostanak s posla jedan dan.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Kazna za lakšu povredu službene dužnosti je pismena opomena načelnika.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Dvije lakše povrede radne dužnosti u jednoj godini smatraju se težom povredom radne dužnosti.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50.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Teže povrede službene dužnosti utvrđene su zakonom i to su: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1. neizvršavanje ili nepravovremeno i nemarno izvršavanje radnih obveza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2. nezakoniti rad kao i propuštanje poduzimanja mjera iz djelokruga radnog mjesta djelatnika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3. davanje netočnih podataka načelniku i Općinskim organima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4. zlouporaba položaja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5. odbijanje izvršavanja poslova ako za to ne postoje opravdani razlozi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6. neudovoljavanje zamolbi ovlaštenih organa i drugih službi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7. neovlaštena posluga povjerenim za izvršavanje poslova i zadaća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8. neopravdano izostajanje s posla duže od dva dana u godini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9. povreda službene i druge tajne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10. ponašanje koje šteti ugledu službe i samoj službi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11. obavljanje djelatnosti koja je u suprotnosti s interesima službe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lastRenderedPageBreak/>
        <w:t>12. onemogućavanje građana ili pravnih osoba u ostvarivanju prava na podnošenje zamolbi, žalbi, prigovora i drugih zakonskih prava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13. neopravdano odugovlačenje obavljanja službeničkih poslova</w:t>
      </w:r>
    </w:p>
    <w:p w:rsidR="00D51C9B" w:rsidRPr="00D51C9B" w:rsidRDefault="00D51C9B" w:rsidP="00D51C9B">
      <w:pPr>
        <w:spacing w:before="15" w:after="15" w:line="240" w:lineRule="auto"/>
        <w:ind w:left="2130" w:right="1050" w:hanging="3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14. pravomoćna presuda za kazneno djelo koje predstavlja zapreku za prijavu u službu, kao i kazneno djelo učinjeno u službi ili u svezi s službom.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51.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Za težu povredu službene dužnosti mogu se izreći kazne:</w:t>
      </w:r>
    </w:p>
    <w:p w:rsidR="00D51C9B" w:rsidRPr="00D51C9B" w:rsidRDefault="00D51C9B" w:rsidP="00D51C9B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1. Pismena opomena</w:t>
      </w:r>
    </w:p>
    <w:p w:rsidR="00D51C9B" w:rsidRPr="00D51C9B" w:rsidRDefault="00D51C9B" w:rsidP="00D51C9B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2. Novčana kazna do jedne trećine mjesečne plaće</w:t>
      </w:r>
    </w:p>
    <w:p w:rsidR="00D51C9B" w:rsidRPr="00D51C9B" w:rsidRDefault="00D51C9B" w:rsidP="00D51C9B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3. Prestanak rada.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52.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Ocjena teže povrede službene dužnosti i kazne za povredu službene dužnosti daje Općinsko poglavarstvo na prijedlog načelnika ili člana Općinskog poglavarstva.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X. PRESTANAK RADA DJELATNIKA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53.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Rad djelatnika može prestati:</w:t>
      </w:r>
    </w:p>
    <w:p w:rsidR="00D51C9B" w:rsidRPr="00D51C9B" w:rsidRDefault="00D51C9B" w:rsidP="00D51C9B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1. Otkazom od strane djelatnika</w:t>
      </w:r>
    </w:p>
    <w:p w:rsidR="00D51C9B" w:rsidRPr="00D51C9B" w:rsidRDefault="00D51C9B" w:rsidP="00D51C9B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2. Protekom roka iz rješenja o prijemu na rad</w:t>
      </w:r>
    </w:p>
    <w:p w:rsidR="00D51C9B" w:rsidRPr="00D51C9B" w:rsidRDefault="00D51C9B" w:rsidP="00D51C9B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3. Otkazom Općinskog poglavarstva</w:t>
      </w:r>
    </w:p>
    <w:p w:rsidR="00D51C9B" w:rsidRPr="00D51C9B" w:rsidRDefault="00D51C9B" w:rsidP="00D51C9B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4. Po sili zakona.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54.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U slučaju otkaza rada od strane djelatnika otkazni rok je mjesec dana.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55.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Općinsko poglavarstvo može donijeti odluku o prestanku rada djelatnika na prijedlog načelnika kada načelnik utvrdi da djelatnik ni nakon pismenog upozorenja ne obavlja posao u propisanim rokovima niti dovoljno stručno.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U slučaju stavka 1. ovog članka otkazni rok je 30 dana.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Odredbe o prestanku rada djelatnika Općinsko poglavarstvo može donijeti i u slučaju teške povrede službene dužnosti. U tom slučaju otkazni rok je 30 dana od dana saznanja za činjenicu na kojoj se zasniva odluka o prestanku rada.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XI. ZAŠTITA PRAVA DJELATNIKA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56.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koji smatra da mu je povrijeđeno neko pravo iz rada utvrđeno ovim Pravilnikom može u roku 15 dana od dana dostave odluke kojom je povrijeđeno njegovo pravo ili od dana saznanja za povredu prava, zahtijevati od Općinskog poglavarstva ostvarenje tog prava.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57.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Ako Općinsko poglavarstvo u roku od 15 dana od dostave pismenog zahtjeva djelatnika za ostvarenje povrijeđenog prava ne udovolji tom zahtjevu djelatnik može u daljnjem roku od 15 dana zahtijevati zaštitu povrijeđenih prava od suda nadležnog za radne sporove.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XII. OBVEZA ČUVANJA TAJNI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58.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je obvezan čuvati službene podatke i dokumentaciju na način da ih ne čini dostupnim drugim osobama bez odobrenja načelnika.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Djelatnik je obvezan čuvati i tajne podatke propisane kao tajna za lokalnu samoupravu i upravu kao i podatke o prihodima i druge osobne podatke suradnika.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XIII. OBAVJEŠTAVANJE DJELATNIKA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59.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Obavještavanje djelatnika obavlja se putem radnih sastanaka ili dostavom preslike akata.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60.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Sindikalni povjerenik ima pravo obavljati sindikalne aktivnosti u toku radnog vremena uz naknadu plaće jedan sat tjedno.</w:t>
      </w:r>
    </w:p>
    <w:p w:rsidR="00D51C9B" w:rsidRPr="00D51C9B" w:rsidRDefault="00D51C9B" w:rsidP="00D51C9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XIV. ZAVRŠNE ODREDBE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61.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Za slučajeve koji nisu uređeni ovim Pravilnikom neposredno će se primjenjivati odredbe zakona i kolektivnog ugovora.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Ako su pojedina prava i obaveze iz radnog odnosa kolektivnim ugovorom uređena povoljnije za djelatnike, neposredno će se primjenjivati odredbe kolektivnog ugovora.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62.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Stupanjem na snagu ovog Pravilnika prestaje važiti Pravilnik o radu (Službeni glasnik općine Brckovljani broj 02/96.).</w:t>
      </w:r>
    </w:p>
    <w:p w:rsidR="00D51C9B" w:rsidRPr="00D51C9B" w:rsidRDefault="00D51C9B" w:rsidP="00D51C9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63.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Ovaj Pravilnik stupa na snagu osmog dana od dana objave u Službenom glasniku Općine Brckovljani.</w:t>
      </w:r>
    </w:p>
    <w:p w:rsidR="00D51C9B" w:rsidRPr="00D51C9B" w:rsidRDefault="00D51C9B" w:rsidP="00D51C9B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D51C9B">
        <w:rPr>
          <w:rFonts w:ascii="Arial" w:eastAsia="Times New Roman" w:hAnsi="Arial" w:cs="Arial"/>
          <w:color w:val="000000"/>
          <w:sz w:val="20"/>
          <w:szCs w:val="20"/>
        </w:rPr>
        <w:br/>
        <w:t>Općinskog poglavarstva općine Brckovljani</w:t>
      </w:r>
      <w:r w:rsidRPr="00D51C9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1C9B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Funtek, v. r.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Klasa: 022-05/04-01/91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Ur.broj: 238/08-04-6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Dugo Selo, 16.09.2004.</w:t>
      </w:r>
    </w:p>
    <w:p w:rsidR="00D51C9B" w:rsidRPr="00D51C9B" w:rsidRDefault="00D51C9B" w:rsidP="00D51C9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1C9B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2A2375" w:rsidRDefault="002A2375"/>
    <w:sectPr w:rsidR="002A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51C9B"/>
    <w:rsid w:val="002A2375"/>
    <w:rsid w:val="00D5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D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D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2705</Words>
  <Characters>15421</Characters>
  <Application>Microsoft Office Word</Application>
  <DocSecurity>0</DocSecurity>
  <Lines>128</Lines>
  <Paragraphs>36</Paragraphs>
  <ScaleCrop>false</ScaleCrop>
  <Company/>
  <LinksUpToDate>false</LinksUpToDate>
  <CharactersWithSpaces>18090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2016-07-19T19:50:00Z</dcterms:created>
  <dcterms:modified xsi:type="dcterms:W3CDTF">2016-07-19T19:50:00Z</dcterms:modified>
</cp:coreProperties>
</file>